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99831075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8f6f4ea4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d35da80c4cbf" /><Relationship Type="http://schemas.openxmlformats.org/officeDocument/2006/relationships/numbering" Target="/word/numbering.xml" Id="Re49f43127e1b495c" /><Relationship Type="http://schemas.openxmlformats.org/officeDocument/2006/relationships/settings" Target="/word/settings.xml" Id="R68386b08b4c44c72" /><Relationship Type="http://schemas.openxmlformats.org/officeDocument/2006/relationships/image" Target="/word/media/6a81d7df-4372-4b62-8d96-ca074a031005.png" Id="Re3c78f6f4ea44760" /></Relationships>
</file>