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3e284cd2f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0f7a5c5ea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Bielawa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8be989a604dea" /><Relationship Type="http://schemas.openxmlformats.org/officeDocument/2006/relationships/numbering" Target="/word/numbering.xml" Id="Red6643f65c8f4d98" /><Relationship Type="http://schemas.openxmlformats.org/officeDocument/2006/relationships/settings" Target="/word/settings.xml" Id="R694e8bcb843b40cb" /><Relationship Type="http://schemas.openxmlformats.org/officeDocument/2006/relationships/image" Target="/word/media/cfd3346f-a0c6-45c0-891b-7014e6a0b2da.png" Id="Ra270f7a5c5ea485b" /></Relationships>
</file>