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de4b326e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73f48f3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Bobrowniki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bf34a7fa4e4a" /><Relationship Type="http://schemas.openxmlformats.org/officeDocument/2006/relationships/numbering" Target="/word/numbering.xml" Id="Rf62e8cab085244f2" /><Relationship Type="http://schemas.openxmlformats.org/officeDocument/2006/relationships/settings" Target="/word/settings.xml" Id="R13fd6c38dafd42da" /><Relationship Type="http://schemas.openxmlformats.org/officeDocument/2006/relationships/image" Target="/word/media/4f8fc463-bf9b-48a8-883e-12e3b28b6a5c.png" Id="Rbcf673f48f3e4f0d" /></Relationships>
</file>