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7ca8193c3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a9eec7432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Kraszewice Piaski,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f2b050464f35" /><Relationship Type="http://schemas.openxmlformats.org/officeDocument/2006/relationships/numbering" Target="/word/numbering.xml" Id="Rfe6e333935e54a87" /><Relationship Type="http://schemas.openxmlformats.org/officeDocument/2006/relationships/settings" Target="/word/settings.xml" Id="R0ae77faf1327403e" /><Relationship Type="http://schemas.openxmlformats.org/officeDocument/2006/relationships/image" Target="/word/media/09c6e362-a5e4-4719-a2ca-c197ec57357a.png" Id="R26aa9eec743247a9" /></Relationships>
</file>