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0e907f8c0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7ed236d00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Niewachlow II,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5648c3e34192" /><Relationship Type="http://schemas.openxmlformats.org/officeDocument/2006/relationships/numbering" Target="/word/numbering.xml" Id="R06f16d5751db43f6" /><Relationship Type="http://schemas.openxmlformats.org/officeDocument/2006/relationships/settings" Target="/word/settings.xml" Id="Rf426c54995ab4168" /><Relationship Type="http://schemas.openxmlformats.org/officeDocument/2006/relationships/image" Target="/word/media/d23f7663-62b5-4312-81cd-a532fa5a8f65.png" Id="R0f47ed236d004cd0" /></Relationships>
</file>