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9754c2705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d1eb95ffb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Bagienice,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d2e19685141cf" /><Relationship Type="http://schemas.openxmlformats.org/officeDocument/2006/relationships/numbering" Target="/word/numbering.xml" Id="R2011ec55626a4a8f" /><Relationship Type="http://schemas.openxmlformats.org/officeDocument/2006/relationships/settings" Target="/word/settings.xml" Id="R177e6d4787044ae3" /><Relationship Type="http://schemas.openxmlformats.org/officeDocument/2006/relationships/image" Target="/word/media/dd88cf96-25ce-44f6-b527-f881553a2402.png" Id="Rf86d1eb95ffb4eda" /></Relationships>
</file>