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566c7534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35a761f3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Barkoczyn,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215ba59f406f" /><Relationship Type="http://schemas.openxmlformats.org/officeDocument/2006/relationships/numbering" Target="/word/numbering.xml" Id="R0ce69926f1e84a32" /><Relationship Type="http://schemas.openxmlformats.org/officeDocument/2006/relationships/settings" Target="/word/settings.xml" Id="R4b0d872efdb94b2f" /><Relationship Type="http://schemas.openxmlformats.org/officeDocument/2006/relationships/image" Target="/word/media/0ddc116c-e11a-4fa8-9954-92b56bcbbb5e.png" Id="R4caf35a761f34808" /></Relationships>
</file>