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30dacdc2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cc7521e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Piasecznica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794767f247e0" /><Relationship Type="http://schemas.openxmlformats.org/officeDocument/2006/relationships/numbering" Target="/word/numbering.xml" Id="R2be37fb835114044" /><Relationship Type="http://schemas.openxmlformats.org/officeDocument/2006/relationships/settings" Target="/word/settings.xml" Id="Rb058500d725845c7" /><Relationship Type="http://schemas.openxmlformats.org/officeDocument/2006/relationships/image" Target="/word/media/859a82e6-1dfc-4b82-a8fa-87b3910a00b0.png" Id="R490fcc7521e94207" /></Relationships>
</file>