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aecf3c214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b56d124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Toczyski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a79294044aa5" /><Relationship Type="http://schemas.openxmlformats.org/officeDocument/2006/relationships/numbering" Target="/word/numbering.xml" Id="Rbfd08363a497426c" /><Relationship Type="http://schemas.openxmlformats.org/officeDocument/2006/relationships/settings" Target="/word/settings.xml" Id="Rc82daa3ec41b4b7a" /><Relationship Type="http://schemas.openxmlformats.org/officeDocument/2006/relationships/image" Target="/word/media/62544416-7bee-4940-bc1e-38a9ade0a084.png" Id="R103fb56d1246479a" /></Relationships>
</file>