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f3006c3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88184d7ee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Leczeszycka,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f13e176e47fa" /><Relationship Type="http://schemas.openxmlformats.org/officeDocument/2006/relationships/numbering" Target="/word/numbering.xml" Id="R8246b50b0c774e5d" /><Relationship Type="http://schemas.openxmlformats.org/officeDocument/2006/relationships/settings" Target="/word/settings.xml" Id="Rcca71cd23fe548cc" /><Relationship Type="http://schemas.openxmlformats.org/officeDocument/2006/relationships/image" Target="/word/media/e9ae96b1-d53d-406a-a257-be2e75e2615a.png" Id="R90b88184d7ee4f64" /></Relationships>
</file>