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434fce6fd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a55445479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Wymyslow Francuski,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834344ab541cf" /><Relationship Type="http://schemas.openxmlformats.org/officeDocument/2006/relationships/numbering" Target="/word/numbering.xml" Id="Ra23a8c472497451c" /><Relationship Type="http://schemas.openxmlformats.org/officeDocument/2006/relationships/settings" Target="/word/settings.xml" Id="R79702e84fb944ac6" /><Relationship Type="http://schemas.openxmlformats.org/officeDocument/2006/relationships/image" Target="/word/media/f2ff81be-97b6-41a6-bec4-5dd37937e3ab.png" Id="R579a5544547946db" /></Relationships>
</file>