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e26ff16f8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3f3f5828c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Alfaquiques,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a3c91adad4994" /><Relationship Type="http://schemas.openxmlformats.org/officeDocument/2006/relationships/numbering" Target="/word/numbering.xml" Id="R622eb54197fb4a05" /><Relationship Type="http://schemas.openxmlformats.org/officeDocument/2006/relationships/settings" Target="/word/settings.xml" Id="R4abcfe03f47646e0" /><Relationship Type="http://schemas.openxmlformats.org/officeDocument/2006/relationships/image" Target="/word/media/331d8e45-f69b-4f37-88a0-205aed8ffd67.png" Id="R7fd3f3f5828c4bf3" /></Relationships>
</file>