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28a74bbf2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ae707ec9d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Barreira Grande,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0de5931cb45ee" /><Relationship Type="http://schemas.openxmlformats.org/officeDocument/2006/relationships/numbering" Target="/word/numbering.xml" Id="R3f2efd56a4ee48a9" /><Relationship Type="http://schemas.openxmlformats.org/officeDocument/2006/relationships/settings" Target="/word/settings.xml" Id="Rb1256c4fb4aa4e73" /><Relationship Type="http://schemas.openxmlformats.org/officeDocument/2006/relationships/image" Target="/word/media/01e77b33-e3fe-43f0-87ed-afb084bfcc2e.png" Id="R821ae707ec9d424a" /></Relationships>
</file>