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478eeff48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caccedc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Lourel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be4f3bf2644cc" /><Relationship Type="http://schemas.openxmlformats.org/officeDocument/2006/relationships/numbering" Target="/word/numbering.xml" Id="Rd862344fefb94c1b" /><Relationship Type="http://schemas.openxmlformats.org/officeDocument/2006/relationships/settings" Target="/word/settings.xml" Id="Re79b0bf887134919" /><Relationship Type="http://schemas.openxmlformats.org/officeDocument/2006/relationships/image" Target="/word/media/f622c81a-3813-4177-848d-7e4f7d8e7084.png" Id="Rc85ccaccedcd4ef4" /></Relationships>
</file>