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fd463d4c0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b3a300c6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Paredes Secas,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34dc025ff4599" /><Relationship Type="http://schemas.openxmlformats.org/officeDocument/2006/relationships/numbering" Target="/word/numbering.xml" Id="R31f7f338c8f74df0" /><Relationship Type="http://schemas.openxmlformats.org/officeDocument/2006/relationships/settings" Target="/word/settings.xml" Id="Rc6c4fa5858164a3c" /><Relationship Type="http://schemas.openxmlformats.org/officeDocument/2006/relationships/image" Target="/word/media/ed6d2654-fb1f-447f-b393-06c008ed56f9.png" Id="R2d5b3a300c6e4f36" /></Relationships>
</file>