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b51d4959c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f468a3807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Agrisu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22ad387a44109" /><Relationship Type="http://schemas.openxmlformats.org/officeDocument/2006/relationships/numbering" Target="/word/numbering.xml" Id="R3e5e3c51e7cd434d" /><Relationship Type="http://schemas.openxmlformats.org/officeDocument/2006/relationships/settings" Target="/word/settings.xml" Id="R1aeb65c4ccec4b92" /><Relationship Type="http://schemas.openxmlformats.org/officeDocument/2006/relationships/image" Target="/word/media/c080c7f5-9a8f-4170-88d1-0c9bcf6d61fd.png" Id="Rac2f468a380740f2" /></Relationships>
</file>