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0bdc05b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ef36ca57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Dumbrava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e6a674eb4aa6" /><Relationship Type="http://schemas.openxmlformats.org/officeDocument/2006/relationships/numbering" Target="/word/numbering.xml" Id="R965f34e816a04840" /><Relationship Type="http://schemas.openxmlformats.org/officeDocument/2006/relationships/settings" Target="/word/settings.xml" Id="R822f0a0c5b2540e8" /><Relationship Type="http://schemas.openxmlformats.org/officeDocument/2006/relationships/image" Target="/word/media/0900fe9b-c1c3-439b-ac60-97c0093299fc.png" Id="R22d7ef36ca574f67" /></Relationships>
</file>