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35da30c32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ce4e7540a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Focşani, Vrancea,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e8c0b0f34425" /><Relationship Type="http://schemas.openxmlformats.org/officeDocument/2006/relationships/numbering" Target="/word/numbering.xml" Id="R82f3c79211e3454c" /><Relationship Type="http://schemas.openxmlformats.org/officeDocument/2006/relationships/settings" Target="/word/settings.xml" Id="R1a2df510d6f94f84" /><Relationship Type="http://schemas.openxmlformats.org/officeDocument/2006/relationships/image" Target="/word/media/9f80a98b-a3d7-4ec3-b84e-cea56a86556d.png" Id="Rd77ce4e7540a41ef" /></Relationships>
</file>