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809fbcd4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9333eebdf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Ploieşti, Prahova,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8141d2ca46d6" /><Relationship Type="http://schemas.openxmlformats.org/officeDocument/2006/relationships/numbering" Target="/word/numbering.xml" Id="R72f436f208c6455c" /><Relationship Type="http://schemas.openxmlformats.org/officeDocument/2006/relationships/settings" Target="/word/settings.xml" Id="R30888acb04d04d14" /><Relationship Type="http://schemas.openxmlformats.org/officeDocument/2006/relationships/image" Target="/word/media/d5152e8f-78e9-4f72-8727-426250967e63.png" Id="R6a79333eebdf47d4" /></Relationships>
</file>