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22a28f56b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ce89572d5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Mecca,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a640a32ba414c" /><Relationship Type="http://schemas.openxmlformats.org/officeDocument/2006/relationships/numbering" Target="/word/numbering.xml" Id="Rb1fe8b6a189d4dea" /><Relationship Type="http://schemas.openxmlformats.org/officeDocument/2006/relationships/settings" Target="/word/settings.xml" Id="R18ec538efca2467d" /><Relationship Type="http://schemas.openxmlformats.org/officeDocument/2006/relationships/image" Target="/word/media/4c8d391a-c724-464e-af62-d96f7445bcf1.png" Id="Raacce89572d54db3" /></Relationships>
</file>