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bc30e1d87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1fc1fb1ff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Canete la Real,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2900d346b4a31" /><Relationship Type="http://schemas.openxmlformats.org/officeDocument/2006/relationships/numbering" Target="/word/numbering.xml" Id="R5249e93aef9c48d1" /><Relationship Type="http://schemas.openxmlformats.org/officeDocument/2006/relationships/settings" Target="/word/settings.xml" Id="Reff9d8d3abd743b5" /><Relationship Type="http://schemas.openxmlformats.org/officeDocument/2006/relationships/image" Target="/word/media/3e35c638-b413-4e52-9f26-3cfda208e555.png" Id="R0b11fc1fb1ff4282" /></Relationships>
</file>