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bb57dc77f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49b788c42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Castellonroi / Castillonroy,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b52ffe905447c" /><Relationship Type="http://schemas.openxmlformats.org/officeDocument/2006/relationships/numbering" Target="/word/numbering.xml" Id="Rb89237282c8849d9" /><Relationship Type="http://schemas.openxmlformats.org/officeDocument/2006/relationships/settings" Target="/word/settings.xml" Id="R4be74f8f128644e6" /><Relationship Type="http://schemas.openxmlformats.org/officeDocument/2006/relationships/image" Target="/word/media/b65812ed-1c8b-4b04-9c56-eef292c93e56.png" Id="R02349b788c424c56" /></Relationships>
</file>