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60fc67e67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fa994ce83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Entredicho,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1674efe19417c" /><Relationship Type="http://schemas.openxmlformats.org/officeDocument/2006/relationships/numbering" Target="/word/numbering.xml" Id="R34f0e78fd04a4227" /><Relationship Type="http://schemas.openxmlformats.org/officeDocument/2006/relationships/settings" Target="/word/settings.xml" Id="R0bd1005c66644742" /><Relationship Type="http://schemas.openxmlformats.org/officeDocument/2006/relationships/image" Target="/word/media/74bb3816-58e5-420d-86ab-a63461c9de27.png" Id="R91dfa994ce834483" /></Relationships>
</file>