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2ce812bca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05e1f8ae4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Cerca,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95f4f1b304853" /><Relationship Type="http://schemas.openxmlformats.org/officeDocument/2006/relationships/numbering" Target="/word/numbering.xml" Id="Rf8a0349d5f084eb4" /><Relationship Type="http://schemas.openxmlformats.org/officeDocument/2006/relationships/settings" Target="/word/settings.xml" Id="Rc9da6ff7b4ff4347" /><Relationship Type="http://schemas.openxmlformats.org/officeDocument/2006/relationships/image" Target="/word/media/bacf2b13-1d86-438e-98d3-b013a50e0f84.png" Id="R20a05e1f8ae447b2" /></Relationships>
</file>