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a26b057d5340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4a4ac6f4954c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Pantoja,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bfa765dcb74b5f" /><Relationship Type="http://schemas.openxmlformats.org/officeDocument/2006/relationships/numbering" Target="/word/numbering.xml" Id="R0eb32225a31c47d0" /><Relationship Type="http://schemas.openxmlformats.org/officeDocument/2006/relationships/settings" Target="/word/settings.xml" Id="Rd15eb94b6bc34249" /><Relationship Type="http://schemas.openxmlformats.org/officeDocument/2006/relationships/image" Target="/word/media/e2a7f769-5933-4e83-8cc6-f8a63c369751.png" Id="R144a4ac6f4954c31" /></Relationships>
</file>