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12df5ea65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2f834a86b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Ponteceso,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ac0a3fb254fce" /><Relationship Type="http://schemas.openxmlformats.org/officeDocument/2006/relationships/numbering" Target="/word/numbering.xml" Id="R75a5b715b7c84604" /><Relationship Type="http://schemas.openxmlformats.org/officeDocument/2006/relationships/settings" Target="/word/settings.xml" Id="Rcf9e357da85949df" /><Relationship Type="http://schemas.openxmlformats.org/officeDocument/2006/relationships/image" Target="/word/media/d87fe530-4206-41fc-880b-d3b5a68ac54d.png" Id="Ra532f834a86b4d2a" /></Relationships>
</file>