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1189b1ff6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9296b0128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95dd2f7e4e14" /><Relationship Type="http://schemas.openxmlformats.org/officeDocument/2006/relationships/numbering" Target="/word/numbering.xml" Id="Rfb80a0ecfa80462d" /><Relationship Type="http://schemas.openxmlformats.org/officeDocument/2006/relationships/settings" Target="/word/settings.xml" Id="Rec9223efd82c4955" /><Relationship Type="http://schemas.openxmlformats.org/officeDocument/2006/relationships/image" Target="/word/media/c2b82c6b-6c04-4a09-a34c-b21562b7fd52.png" Id="R3d39296b012848f6" /></Relationships>
</file>