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357ef8f2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4ba6f853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Embrach / Stationsquartier,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f1e9f968e4fa4" /><Relationship Type="http://schemas.openxmlformats.org/officeDocument/2006/relationships/numbering" Target="/word/numbering.xml" Id="R3fd964772c054ddb" /><Relationship Type="http://schemas.openxmlformats.org/officeDocument/2006/relationships/settings" Target="/word/settings.xml" Id="R21311fd6b7734df5" /><Relationship Type="http://schemas.openxmlformats.org/officeDocument/2006/relationships/image" Target="/word/media/539bd259-086a-4972-ba9a-45a5014afbf0.png" Id="R85dc4ba6f85347be" /></Relationships>
</file>