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f8a93111b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ffc84f44d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a02cc2fcb4d6d" /><Relationship Type="http://schemas.openxmlformats.org/officeDocument/2006/relationships/numbering" Target="/word/numbering.xml" Id="Rcac63ce345a04558" /><Relationship Type="http://schemas.openxmlformats.org/officeDocument/2006/relationships/settings" Target="/word/settings.xml" Id="R9e2dc1bcd521482f" /><Relationship Type="http://schemas.openxmlformats.org/officeDocument/2006/relationships/image" Target="/word/media/02daa211-6959-4d8a-a0ff-334f84d9c6e3.png" Id="Ra17ffc84f44d4a63" /></Relationships>
</file>