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4f67ac556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c98a777d2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Givisiez,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fcfb3d32c40bb" /><Relationship Type="http://schemas.openxmlformats.org/officeDocument/2006/relationships/numbering" Target="/word/numbering.xml" Id="Refa938241f8e4254" /><Relationship Type="http://schemas.openxmlformats.org/officeDocument/2006/relationships/settings" Target="/word/settings.xml" Id="Rbbcffe80343b468d" /><Relationship Type="http://schemas.openxmlformats.org/officeDocument/2006/relationships/image" Target="/word/media/8ca0ed33-4d1a-4575-80c8-ea6e882c449d.png" Id="R48bc98a777d24bef" /></Relationships>
</file>