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0325f32e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f1b21cb9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Sempach-neuenkirch Station,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8c1b0657d4084" /><Relationship Type="http://schemas.openxmlformats.org/officeDocument/2006/relationships/numbering" Target="/word/numbering.xml" Id="Rc7e2675fd3ca4a28" /><Relationship Type="http://schemas.openxmlformats.org/officeDocument/2006/relationships/settings" Target="/word/settings.xml" Id="R82212ffcdb584562" /><Relationship Type="http://schemas.openxmlformats.org/officeDocument/2006/relationships/image" Target="/word/media/6b493c31-7166-4a3a-8b03-a220c3d6c909.png" Id="R021cf1b21cb94ded" /></Relationships>
</file>