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5ca1bd3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3eb74f9e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Wiesendangen / Leingrueebler-Wasserfuri,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fbc025e1546f1" /><Relationship Type="http://schemas.openxmlformats.org/officeDocument/2006/relationships/numbering" Target="/word/numbering.xml" Id="Rb21e67f2d93a4631" /><Relationship Type="http://schemas.openxmlformats.org/officeDocument/2006/relationships/settings" Target="/word/settings.xml" Id="R622b086943824498" /><Relationship Type="http://schemas.openxmlformats.org/officeDocument/2006/relationships/image" Target="/word/media/f0ee40a3-4fdd-4286-b5d2-94d926a6ad5d.png" Id="Rd1cd3eb74f9e4ea6" /></Relationships>
</file>