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90c788b1c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449a454c6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Aryanah, Tunisia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 xml:space="preserve">Prayer Calculation Method: Tunisian Ministry of Religious Affairs 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52e342bd246db" /><Relationship Type="http://schemas.openxmlformats.org/officeDocument/2006/relationships/numbering" Target="/word/numbering.xml" Id="R6d6c7efc22494e77" /><Relationship Type="http://schemas.openxmlformats.org/officeDocument/2006/relationships/settings" Target="/word/settings.xml" Id="R40771f2f3b8a415b" /><Relationship Type="http://schemas.openxmlformats.org/officeDocument/2006/relationships/image" Target="/word/media/70aabbbc-2845-4a96-a252-1eade3c422b5.png" Id="R816449a454c649bc" /></Relationships>
</file>