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f48f00aaf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fa621604a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Aboyne,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70e657d3e41c0" /><Relationship Type="http://schemas.openxmlformats.org/officeDocument/2006/relationships/numbering" Target="/word/numbering.xml" Id="R5b97340fde0349e3" /><Relationship Type="http://schemas.openxmlformats.org/officeDocument/2006/relationships/settings" Target="/word/settings.xml" Id="Rfd0477630e204fb6" /><Relationship Type="http://schemas.openxmlformats.org/officeDocument/2006/relationships/image" Target="/word/media/f93c37bb-3d92-481b-a096-6226aa3acf1d.png" Id="Rce5fa621604a40c0" /></Relationships>
</file>