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ad654f3c3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c0f74401c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Alveley,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5d189bb8d4bb2" /><Relationship Type="http://schemas.openxmlformats.org/officeDocument/2006/relationships/numbering" Target="/word/numbering.xml" Id="Rf688a3e3883f4d85" /><Relationship Type="http://schemas.openxmlformats.org/officeDocument/2006/relationships/settings" Target="/word/settings.xml" Id="R2fe7c4edf6f542e7" /><Relationship Type="http://schemas.openxmlformats.org/officeDocument/2006/relationships/image" Target="/word/media/fde49bb6-c98c-4479-a828-b135916c14a9.png" Id="R25ac0f74401c4c14" /></Relationships>
</file>