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28e1b80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6f7f47a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b6b97e024fbb" /><Relationship Type="http://schemas.openxmlformats.org/officeDocument/2006/relationships/numbering" Target="/word/numbering.xml" Id="R5a101a6ad0ee4d10" /><Relationship Type="http://schemas.openxmlformats.org/officeDocument/2006/relationships/settings" Target="/word/settings.xml" Id="R26b8078058ed48f2" /><Relationship Type="http://schemas.openxmlformats.org/officeDocument/2006/relationships/image" Target="/word/media/7ba28bc9-2cd7-49c5-9731-7f9a98025738.png" Id="R1f716f7f47a14cb6" /></Relationships>
</file>