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2511ef068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1ef3cb5e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Birling 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a2877d124f51" /><Relationship Type="http://schemas.openxmlformats.org/officeDocument/2006/relationships/numbering" Target="/word/numbering.xml" Id="R7f599f0ad26c4a51" /><Relationship Type="http://schemas.openxmlformats.org/officeDocument/2006/relationships/settings" Target="/word/settings.xml" Id="R7d473eb555624185" /><Relationship Type="http://schemas.openxmlformats.org/officeDocument/2006/relationships/image" Target="/word/media/fc89ffd7-210a-4d60-8a94-d8f3c27e85fe.png" Id="R0b01ef3cb5e44538" /></Relationships>
</file>