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f2fc79b5f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4d84f5b77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Acre,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4a2602bf94708" /><Relationship Type="http://schemas.openxmlformats.org/officeDocument/2006/relationships/numbering" Target="/word/numbering.xml" Id="Rea63f4f7f45a4ab0" /><Relationship Type="http://schemas.openxmlformats.org/officeDocument/2006/relationships/settings" Target="/word/settings.xml" Id="R8b05df00e6ae454e" /><Relationship Type="http://schemas.openxmlformats.org/officeDocument/2006/relationships/image" Target="/word/media/634a3bd2-ced6-4e48-901f-9c1f990dee99.png" Id="Rfb84d84f5b7742de" /></Relationships>
</file>