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5febeeb5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599c1f5e3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Cottesmore,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b6af1a914a4d" /><Relationship Type="http://schemas.openxmlformats.org/officeDocument/2006/relationships/numbering" Target="/word/numbering.xml" Id="Rb3cbf4829b86453e" /><Relationship Type="http://schemas.openxmlformats.org/officeDocument/2006/relationships/settings" Target="/word/settings.xml" Id="R2d1df4476f044cb9" /><Relationship Type="http://schemas.openxmlformats.org/officeDocument/2006/relationships/image" Target="/word/media/5bec2c18-284f-4d83-a36e-4ffde9131cdf.png" Id="Rf40599c1f5e34c3e" /></Relationships>
</file>