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872fa51c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7512421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of Fermanagh,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ff82d0cca4275" /><Relationship Type="http://schemas.openxmlformats.org/officeDocument/2006/relationships/numbering" Target="/word/numbering.xml" Id="Rcd590a84dc0e424a" /><Relationship Type="http://schemas.openxmlformats.org/officeDocument/2006/relationships/settings" Target="/word/settings.xml" Id="R338d9ef8f4564bb2" /><Relationship Type="http://schemas.openxmlformats.org/officeDocument/2006/relationships/image" Target="/word/media/5947e638-dd95-4475-babf-86a424f77e7b.png" Id="R2dcc7512421e460f" /></Relationships>
</file>