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f6ae392b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9a3c38ff2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Farndon,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e80d33e004751" /><Relationship Type="http://schemas.openxmlformats.org/officeDocument/2006/relationships/numbering" Target="/word/numbering.xml" Id="R6b976dc1b8094344" /><Relationship Type="http://schemas.openxmlformats.org/officeDocument/2006/relationships/settings" Target="/word/settings.xml" Id="Rc67b0b5fa740461b" /><Relationship Type="http://schemas.openxmlformats.org/officeDocument/2006/relationships/image" Target="/word/media/63d19b6a-265c-464a-b22d-a28c90983b1a.png" Id="R2919a3c38ff24a0a" /></Relationships>
</file>