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305e4012a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c371a2c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Fullerton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161b1efb34f7e" /><Relationship Type="http://schemas.openxmlformats.org/officeDocument/2006/relationships/numbering" Target="/word/numbering.xml" Id="Rc286763a2bb94899" /><Relationship Type="http://schemas.openxmlformats.org/officeDocument/2006/relationships/settings" Target="/word/settings.xml" Id="R521bfe281a5a4155" /><Relationship Type="http://schemas.openxmlformats.org/officeDocument/2006/relationships/image" Target="/word/media/74ace1f5-b2a6-4099-b309-7f4c0a8ca343.png" Id="R3935c371a2c54aee" /></Relationships>
</file>