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c1e9e101b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9c49b64a1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Hereford and Worcester,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698a8fc82469e" /><Relationship Type="http://schemas.openxmlformats.org/officeDocument/2006/relationships/numbering" Target="/word/numbering.xml" Id="R25c3828fb7ad470c" /><Relationship Type="http://schemas.openxmlformats.org/officeDocument/2006/relationships/settings" Target="/word/settings.xml" Id="Rd2f5a10d34dc4b7e" /><Relationship Type="http://schemas.openxmlformats.org/officeDocument/2006/relationships/image" Target="/word/media/a2f9ac62-2196-4bc3-a0c2-a39d215539a7.png" Id="Rd229c49b64a145ca" /></Relationships>
</file>