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2e8b2ed43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fd5e7adc7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Hertingfordbury,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aafc3661c4c51" /><Relationship Type="http://schemas.openxmlformats.org/officeDocument/2006/relationships/numbering" Target="/word/numbering.xml" Id="Rbf8ff2f7a9ea42bb" /><Relationship Type="http://schemas.openxmlformats.org/officeDocument/2006/relationships/settings" Target="/word/settings.xml" Id="R903e4c2b68b6493d" /><Relationship Type="http://schemas.openxmlformats.org/officeDocument/2006/relationships/image" Target="/word/media/d1a53616-ee55-4729-a15b-ea14fa4d9a7f.png" Id="R85efd5e7adc74fc4" /></Relationships>
</file>