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ea8fd225e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c86fcb3fd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Hurstbourne Priors,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cc9ea89ef4b1e" /><Relationship Type="http://schemas.openxmlformats.org/officeDocument/2006/relationships/numbering" Target="/word/numbering.xml" Id="R5c3d682485ef45c6" /><Relationship Type="http://schemas.openxmlformats.org/officeDocument/2006/relationships/settings" Target="/word/settings.xml" Id="R8189b074fccf4b62" /><Relationship Type="http://schemas.openxmlformats.org/officeDocument/2006/relationships/image" Target="/word/media/69b65307-39d0-4556-b01e-871785a319a3.png" Id="R7cbc86fcb3fd448e" /></Relationships>
</file>