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6ea6c796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821f6c6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Brockhurst,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be0aa43af4dee" /><Relationship Type="http://schemas.openxmlformats.org/officeDocument/2006/relationships/numbering" Target="/word/numbering.xml" Id="Rb50ed543092a4dbc" /><Relationship Type="http://schemas.openxmlformats.org/officeDocument/2006/relationships/settings" Target="/word/settings.xml" Id="R5aba5d3a19f8430e" /><Relationship Type="http://schemas.openxmlformats.org/officeDocument/2006/relationships/image" Target="/word/media/a755c561-8dfb-4e13-9e9a-2e4c101809cd.png" Id="R18cd821f6c604c86" /></Relationships>
</file>