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dde37fce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b055d7e7f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nan 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4ae5426f147b8" /><Relationship Type="http://schemas.openxmlformats.org/officeDocument/2006/relationships/numbering" Target="/word/numbering.xml" Id="Re0b6f4d5db844855" /><Relationship Type="http://schemas.openxmlformats.org/officeDocument/2006/relationships/settings" Target="/word/settings.xml" Id="R927ec111babc4b36" /><Relationship Type="http://schemas.openxmlformats.org/officeDocument/2006/relationships/image" Target="/word/media/59325d94-b137-4191-a6a7-f22a35db957d.png" Id="Rd79b055d7e7f4150" /></Relationships>
</file>