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8f4170e4c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d7cfb0788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Nairn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7b6bbffc4def" /><Relationship Type="http://schemas.openxmlformats.org/officeDocument/2006/relationships/numbering" Target="/word/numbering.xml" Id="R012a61b07cec405b" /><Relationship Type="http://schemas.openxmlformats.org/officeDocument/2006/relationships/settings" Target="/word/settings.xml" Id="R9c7875873b194cc3" /><Relationship Type="http://schemas.openxmlformats.org/officeDocument/2006/relationships/image" Target="/word/media/d1378cd5-d77c-415a-a3f1-2071b4f11f4a.png" Id="R274d7cfb07884ecc" /></Relationships>
</file>