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fa83442f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72a3ca7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Porthcawl,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0a384d3f4ab7" /><Relationship Type="http://schemas.openxmlformats.org/officeDocument/2006/relationships/numbering" Target="/word/numbering.xml" Id="R11334b7c88f841b8" /><Relationship Type="http://schemas.openxmlformats.org/officeDocument/2006/relationships/settings" Target="/word/settings.xml" Id="R0f379546b13845bc" /><Relationship Type="http://schemas.openxmlformats.org/officeDocument/2006/relationships/image" Target="/word/media/9e2ef12e-844a-42b3-abf9-4a3b6a6a8de2.png" Id="Re5b772a3ca774097" /></Relationships>
</file>