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a5dc156c3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ad95b9aa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Pulham Saint Mary Magdalene,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78fd7a1e6454c" /><Relationship Type="http://schemas.openxmlformats.org/officeDocument/2006/relationships/numbering" Target="/word/numbering.xml" Id="R1da74beb3f0945e3" /><Relationship Type="http://schemas.openxmlformats.org/officeDocument/2006/relationships/settings" Target="/word/settings.xml" Id="Rbc57107064b64d5f" /><Relationship Type="http://schemas.openxmlformats.org/officeDocument/2006/relationships/image" Target="/word/media/d4c718ee-db63-4fd1-bcb9-01d3a9351e60.png" Id="Rcd83ad95b9aa4279" /></Relationships>
</file>